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A9DECA" w14:textId="21FA6B6E" w:rsidR="00D077E9" w:rsidRDefault="00CE724B" w:rsidP="00D70D02">
      <w:r>
        <w:rPr>
          <w:noProof/>
        </w:rPr>
        <mc:AlternateContent>
          <mc:Choice Requires="wps">
            <w:drawing>
              <wp:anchor distT="0" distB="0" distL="114300" distR="114300" simplePos="0" relativeHeight="251661312" behindDoc="0" locked="0" layoutInCell="1" allowOverlap="1" wp14:anchorId="0A685518" wp14:editId="1EF82CA3">
                <wp:simplePos x="0" y="0"/>
                <wp:positionH relativeFrom="column">
                  <wp:posOffset>-13970</wp:posOffset>
                </wp:positionH>
                <wp:positionV relativeFrom="paragraph">
                  <wp:posOffset>0</wp:posOffset>
                </wp:positionV>
                <wp:extent cx="3528695" cy="253365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3528695" cy="2533650"/>
                        </a:xfrm>
                        <a:prstGeom prst="rect">
                          <a:avLst/>
                        </a:prstGeom>
                        <a:solidFill>
                          <a:schemeClr val="bg1"/>
                        </a:solidFill>
                        <a:ln w="6350">
                          <a:noFill/>
                        </a:ln>
                      </wps:spPr>
                      <wps:txbx>
                        <w:txbxContent>
                          <w:p w14:paraId="4B0ED3CA" w14:textId="459A1C64" w:rsidR="00D077E9" w:rsidRPr="00D86945" w:rsidRDefault="00CE724B" w:rsidP="00D077E9">
                            <w:pPr>
                              <w:pStyle w:val="Title"/>
                            </w:pPr>
                            <w:r>
                              <w:t>NEEDS ASSESSMENT RESULTS</w:t>
                            </w:r>
                          </w:p>
                          <w:p w14:paraId="12DFC420" w14:textId="4325638F" w:rsidR="00D077E9" w:rsidRPr="00D86945" w:rsidRDefault="00D077E9" w:rsidP="00D077E9">
                            <w:pPr>
                              <w:pStyle w:val="Title"/>
                              <w:spacing w:after="0"/>
                            </w:pPr>
                            <w:r w:rsidRPr="00D86945">
                              <w:t>20</w:t>
                            </w:r>
                            <w:r w:rsidR="00CE724B">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A685518" id="_x0000_t202" coordsize="21600,21600" o:spt="202" path="m,l,21600r21600,l21600,xe">
                <v:stroke joinstyle="miter"/>
                <v:path gradientshapeok="t" o:connecttype="rect"/>
              </v:shapetype>
              <v:shape id="Text Box 8" o:spid="_x0000_s1026" type="#_x0000_t202" style="position:absolute;margin-left:-1.1pt;margin-top:0;width:277.85pt;height:19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" fillcolor="white [3212]" stroked="f" strokeweight=".5pt">
                <v:textbox>
                  <w:txbxContent>
                    <w:p w14:paraId="4B0ED3CA" w14:textId="459A1C64" w:rsidR="00D077E9" w:rsidRPr="00D86945" w:rsidRDefault="00CE724B" w:rsidP="00D077E9">
                      <w:pPr>
                        <w:pStyle w:val="Title"/>
                      </w:pPr>
                      <w:r>
                        <w:t>NEEDS ASSESSMENT RESULTS</w:t>
                      </w:r>
                    </w:p>
                    <w:p w14:paraId="12DFC420" w14:textId="4325638F" w:rsidR="00D077E9" w:rsidRPr="00D86945" w:rsidRDefault="00D077E9" w:rsidP="00D077E9">
                      <w:pPr>
                        <w:pStyle w:val="Title"/>
                        <w:spacing w:after="0"/>
                      </w:pPr>
                      <w:r w:rsidRPr="00D86945">
                        <w:t>20</w:t>
                      </w:r>
                      <w:r w:rsidR="00CE724B">
                        <w:t>25</w:t>
                      </w:r>
                    </w:p>
                  </w:txbxContent>
                </v:textbox>
                <w10:wrap type="square"/>
              </v:shape>
            </w:pict>
          </mc:Fallback>
        </mc:AlternateContent>
      </w:r>
      <w:r>
        <w:rPr>
          <w:noProof/>
        </w:rPr>
        <w:drawing>
          <wp:anchor distT="0" distB="0" distL="114300" distR="114300" simplePos="0" relativeHeight="251658240" behindDoc="1" locked="0" layoutInCell="1" allowOverlap="1" wp14:anchorId="169E08ED" wp14:editId="2766CCE2">
            <wp:simplePos x="0" y="0"/>
            <wp:positionH relativeFrom="column">
              <wp:posOffset>-746760</wp:posOffset>
            </wp:positionH>
            <wp:positionV relativeFrom="page">
              <wp:posOffset>19050</wp:posOffset>
            </wp:positionV>
            <wp:extent cx="7760970" cy="6684010"/>
            <wp:effectExtent l="0" t="0" r="0" b="2540"/>
            <wp:wrapNone/>
            <wp:docPr id="1" name="Picture 1" descr="street view with city buildings, market and street si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7-1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760970" cy="6684010"/>
                    </a:xfrm>
                    <a:prstGeom prst="rect">
                      <a:avLst/>
                    </a:prstGeom>
                  </pic:spPr>
                </pic:pic>
              </a:graphicData>
            </a:graphic>
            <wp14:sizeRelH relativeFrom="margin">
              <wp14:pctWidth>0</wp14:pctWidth>
            </wp14:sizeRelH>
            <wp14:sizeRelV relativeFrom="margin">
              <wp14:pctHeight>0</wp14:pctHeight>
            </wp14:sizeRelV>
          </wp:anchor>
        </w:drawing>
      </w:r>
    </w:p>
    <w:p w14:paraId="335C9C17" w14:textId="4C76A7B5" w:rsidR="00CE724B" w:rsidRPr="00CE724B" w:rsidRDefault="00CE724B" w:rsidP="00CE724B">
      <w:pPr>
        <w:pStyle w:val="NormalWeb"/>
        <w:rPr>
          <w:rFonts w:eastAsia="Times New Roman"/>
          <w:b w:val="0"/>
          <w:color w:val="auto"/>
        </w:rPr>
      </w:pPr>
      <w:r>
        <w:rPr>
          <w:noProof/>
        </w:rPr>
        <mc:AlternateContent>
          <mc:Choice Requires="wpg">
            <w:drawing>
              <wp:anchor distT="45720" distB="45720" distL="182880" distR="182880" simplePos="0" relativeHeight="251663360" behindDoc="0" locked="0" layoutInCell="1" allowOverlap="1" wp14:anchorId="7AF61059" wp14:editId="6943E305">
                <wp:simplePos x="0" y="0"/>
                <wp:positionH relativeFrom="margin">
                  <wp:align>left</wp:align>
                </wp:positionH>
                <mc:AlternateContent>
                  <mc:Choice Requires="wp14">
                    <wp:positionV relativeFrom="margin">
                      <wp14:pctPosVOffset>30000</wp14:pctPosVOffset>
                    </wp:positionV>
                  </mc:Choice>
                  <mc:Fallback>
                    <wp:positionV relativeFrom="page">
                      <wp:posOffset>3200400</wp:posOffset>
                    </wp:positionV>
                  </mc:Fallback>
                </mc:AlternateContent>
                <wp:extent cx="3566160" cy="4895850"/>
                <wp:effectExtent l="0" t="0" r="0" b="0"/>
                <wp:wrapSquare wrapText="bothSides"/>
                <wp:docPr id="198" name="Group 203"/>
                <wp:cNvGraphicFramePr/>
                <a:graphic xmlns:a="http://schemas.openxmlformats.org/drawingml/2006/main">
                  <a:graphicData uri="http://schemas.microsoft.com/office/word/2010/wordprocessingGroup">
                    <wpg:wgp>
                      <wpg:cNvGrpSpPr/>
                      <wpg:grpSpPr>
                        <a:xfrm>
                          <a:off x="0" y="0"/>
                          <a:ext cx="3566160" cy="4895850"/>
                          <a:chOff x="0" y="0"/>
                          <a:chExt cx="3567448" cy="4894822"/>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15ACFD" w14:textId="77777777" w:rsidR="00CE724B" w:rsidRDefault="00CE724B">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3"/>
                            <a:ext cx="3567448" cy="464213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78EFEA9" w14:textId="77777777" w:rsidR="00CE724B" w:rsidRDefault="00CE724B">
                              <w:pPr>
                                <w:rPr>
                                  <w:caps/>
                                  <w:color w:val="024F75" w:themeColor="accent1"/>
                                  <w:sz w:val="26"/>
                                  <w:szCs w:val="26"/>
                                </w:rPr>
                              </w:pPr>
                            </w:p>
                            <w:p w14:paraId="0B16554B" w14:textId="77777777" w:rsidR="00CE724B" w:rsidRDefault="00CE724B">
                              <w:pPr>
                                <w:rPr>
                                  <w:caps/>
                                  <w:color w:val="024F75" w:themeColor="accent1"/>
                                  <w:sz w:val="26"/>
                                  <w:szCs w:val="26"/>
                                </w:rPr>
                              </w:pPr>
                            </w:p>
                            <w:p w14:paraId="1BEA01B6" w14:textId="77777777" w:rsidR="00CE724B" w:rsidRDefault="00CE724B">
                              <w:pPr>
                                <w:rPr>
                                  <w:caps/>
                                  <w:color w:val="024F75" w:themeColor="accent1"/>
                                  <w:sz w:val="26"/>
                                  <w:szCs w:val="26"/>
                                </w:rPr>
                              </w:pPr>
                            </w:p>
                            <w:p w14:paraId="54FCCC8B" w14:textId="77777777" w:rsidR="00CE724B" w:rsidRDefault="00CE724B">
                              <w:pPr>
                                <w:rPr>
                                  <w:caps/>
                                  <w:color w:val="024F75" w:themeColor="accent1"/>
                                  <w:sz w:val="26"/>
                                  <w:szCs w:val="26"/>
                                </w:rPr>
                              </w:pPr>
                            </w:p>
                            <w:p w14:paraId="098C7C89" w14:textId="77777777" w:rsidR="00CE724B" w:rsidRDefault="00CE724B">
                              <w:pPr>
                                <w:rPr>
                                  <w:caps/>
                                  <w:color w:val="024F75" w:themeColor="accent1"/>
                                  <w:sz w:val="26"/>
                                  <w:szCs w:val="26"/>
                                </w:rPr>
                              </w:pPr>
                            </w:p>
                            <w:p w14:paraId="20315426" w14:textId="77777777" w:rsidR="00CE724B" w:rsidRDefault="00CE724B">
                              <w:pPr>
                                <w:rPr>
                                  <w:caps/>
                                  <w:color w:val="024F75" w:themeColor="accent1"/>
                                  <w:sz w:val="26"/>
                                  <w:szCs w:val="26"/>
                                </w:rPr>
                              </w:pPr>
                            </w:p>
                            <w:p w14:paraId="0B2CADB1" w14:textId="77777777" w:rsidR="00CE724B" w:rsidRDefault="00CE724B">
                              <w:pPr>
                                <w:rPr>
                                  <w:caps/>
                                  <w:color w:val="024F75" w:themeColor="accent1"/>
                                  <w:sz w:val="26"/>
                                  <w:szCs w:val="26"/>
                                </w:rPr>
                              </w:pPr>
                            </w:p>
                            <w:p w14:paraId="20316805" w14:textId="77777777" w:rsidR="00CE724B" w:rsidRDefault="00CE724B">
                              <w:pPr>
                                <w:rPr>
                                  <w:caps/>
                                  <w:color w:val="024F75" w:themeColor="accent1"/>
                                  <w:sz w:val="26"/>
                                  <w:szCs w:val="26"/>
                                </w:rPr>
                              </w:pPr>
                            </w:p>
                            <w:p w14:paraId="46E47AD0" w14:textId="77777777" w:rsidR="00CE724B" w:rsidRDefault="00CE724B">
                              <w:pPr>
                                <w:rPr>
                                  <w:caps/>
                                  <w:color w:val="024F75" w:themeColor="accent1"/>
                                  <w:sz w:val="26"/>
                                  <w:szCs w:val="26"/>
                                </w:rPr>
                              </w:pPr>
                            </w:p>
                            <w:p w14:paraId="62A980EE" w14:textId="77777777" w:rsidR="00CE724B" w:rsidRDefault="00CE724B">
                              <w:pPr>
                                <w:rPr>
                                  <w:caps/>
                                  <w:color w:val="024F75" w:themeColor="accent1"/>
                                  <w:sz w:val="26"/>
                                  <w:szCs w:val="26"/>
                                </w:rPr>
                              </w:pPr>
                            </w:p>
                            <w:p w14:paraId="4C5E3331" w14:textId="77777777" w:rsidR="00CE724B" w:rsidRDefault="00CE724B">
                              <w:pPr>
                                <w:rPr>
                                  <w:caps/>
                                  <w:color w:val="024F75" w:themeColor="accent1"/>
                                  <w:sz w:val="26"/>
                                  <w:szCs w:val="26"/>
                                </w:rPr>
                              </w:pPr>
                            </w:p>
                            <w:p w14:paraId="016965B8" w14:textId="77777777" w:rsidR="00CE724B" w:rsidRDefault="00CE724B">
                              <w:pPr>
                                <w:rPr>
                                  <w:caps/>
                                  <w:color w:val="024F75" w:themeColor="accent1"/>
                                  <w:sz w:val="26"/>
                                  <w:szCs w:val="26"/>
                                </w:rPr>
                              </w:pPr>
                            </w:p>
                            <w:p w14:paraId="3633FBB5" w14:textId="77777777" w:rsidR="00CE724B" w:rsidRDefault="00CE724B">
                              <w:pPr>
                                <w:rPr>
                                  <w:caps/>
                                  <w:color w:val="024F75" w:themeColor="accent1"/>
                                  <w:sz w:val="26"/>
                                  <w:szCs w:val="26"/>
                                </w:rPr>
                              </w:pPr>
                            </w:p>
                            <w:p w14:paraId="1D08B205" w14:textId="77777777" w:rsidR="00CE724B" w:rsidRDefault="00CE724B">
                              <w:pPr>
                                <w:rPr>
                                  <w:caps/>
                                  <w:color w:val="024F75" w:themeColor="accent1"/>
                                  <w:sz w:val="26"/>
                                  <w:szCs w:val="26"/>
                                </w:rPr>
                              </w:pPr>
                            </w:p>
                            <w:p w14:paraId="76F0E4E3" w14:textId="77777777" w:rsidR="00CE724B" w:rsidRDefault="00CE724B">
                              <w:pPr>
                                <w:rPr>
                                  <w:caps/>
                                  <w:color w:val="024F75" w:themeColor="accent1"/>
                                  <w:sz w:val="26"/>
                                  <w:szCs w:val="26"/>
                                </w:rPr>
                              </w:pPr>
                            </w:p>
                            <w:p w14:paraId="4C63F437" w14:textId="77777777" w:rsidR="00CE724B" w:rsidRDefault="00CE724B">
                              <w:pPr>
                                <w:rPr>
                                  <w:caps/>
                                  <w:color w:val="024F75" w:themeColor="accent1"/>
                                  <w:sz w:val="26"/>
                                  <w:szCs w:val="26"/>
                                </w:rPr>
                              </w:pPr>
                            </w:p>
                            <w:p w14:paraId="07BA785B" w14:textId="1289D2AD" w:rsidR="00CE724B" w:rsidRDefault="00CE724B">
                              <w:pPr>
                                <w:rPr>
                                  <w:caps/>
                                  <w:color w:val="024F75" w:themeColor="accent1"/>
                                  <w:sz w:val="26"/>
                                  <w:szCs w:val="26"/>
                                </w:rPr>
                              </w:pPr>
                              <w:r>
                                <w:rPr>
                                  <w:caps/>
                                  <w:color w:val="024F75" w:themeColor="accent1"/>
                                  <w:sz w:val="26"/>
                                  <w:szCs w:val="26"/>
                                </w:rPr>
                                <w:t>Purposepoint training</w:t>
                              </w:r>
                            </w:p>
                            <w:p w14:paraId="2A42EAAA" w14:textId="3C01B62B" w:rsidR="00CE724B" w:rsidRDefault="00CE724B">
                              <w:pPr>
                                <w:rPr>
                                  <w:caps/>
                                  <w:color w:val="024F75" w:themeColor="accent1"/>
                                  <w:sz w:val="26"/>
                                  <w:szCs w:val="26"/>
                                </w:rPr>
                              </w:pPr>
                              <w:r>
                                <w:rPr>
                                  <w:caps/>
                                  <w:color w:val="024F75" w:themeColor="accent1"/>
                                  <w:sz w:val="26"/>
                                  <w:szCs w:val="26"/>
                                </w:rPr>
                                <w:t>Author: Samantha Lawson Davis</w:t>
                              </w: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AF61059" id="Group 203" o:spid="_x0000_s1027" style="position:absolute;margin-left:0;margin-top:0;width:280.8pt;height:385.5pt;z-index:251663360;mso-top-percent:300;mso-wrap-distance-left:14.4pt;mso-wrap-distance-top:3.6pt;mso-wrap-distance-right:14.4pt;mso-wrap-distance-bottom:3.6pt;mso-position-horizontal:left;mso-position-horizontal-relative:margin;mso-position-vertical-relative:margin;mso-top-percent:300;mso-width-relative:margin;mso-height-relative:margin" coordsize="35674,489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">
                <v:rect id="Rectangle 199" o:spid="_x0000_s1028"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024f75 [3204]" stroked="f" strokeweight="2pt">
                  <v:textbox>
                    <w:txbxContent>
                      <w:p w14:paraId="3515ACFD" w14:textId="77777777" w:rsidR="00CE724B" w:rsidRDefault="00CE724B">
                        <w:pPr>
                          <w:jc w:val="center"/>
                          <w:rPr>
                            <w:rFonts w:asciiTheme="majorHAnsi" w:eastAsiaTheme="majorEastAsia" w:hAnsiTheme="majorHAnsi" w:cstheme="majorBidi"/>
                            <w:color w:val="FFFFFF" w:themeColor="background1"/>
                            <w:sz w:val="24"/>
                            <w:szCs w:val="28"/>
                          </w:rPr>
                        </w:pPr>
                      </w:p>
                    </w:txbxContent>
                  </v:textbox>
                </v:rect>
                <v:shape id="Text Box 200" o:spid="_x0000_s1029" type="#_x0000_t202" style="position:absolute;top:2526;width:35674;height:46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" fillcolor="white [3212]" stroked="f" strokeweight=".5pt">
                  <v:textbox inset=",7.2pt,,0">
                    <w:txbxContent>
                      <w:p w14:paraId="678EFEA9" w14:textId="77777777" w:rsidR="00CE724B" w:rsidRDefault="00CE724B">
                        <w:pPr>
                          <w:rPr>
                            <w:caps/>
                            <w:color w:val="024F75" w:themeColor="accent1"/>
                            <w:sz w:val="26"/>
                            <w:szCs w:val="26"/>
                          </w:rPr>
                        </w:pPr>
                      </w:p>
                      <w:p w14:paraId="0B16554B" w14:textId="77777777" w:rsidR="00CE724B" w:rsidRDefault="00CE724B">
                        <w:pPr>
                          <w:rPr>
                            <w:caps/>
                            <w:color w:val="024F75" w:themeColor="accent1"/>
                            <w:sz w:val="26"/>
                            <w:szCs w:val="26"/>
                          </w:rPr>
                        </w:pPr>
                      </w:p>
                      <w:p w14:paraId="1BEA01B6" w14:textId="77777777" w:rsidR="00CE724B" w:rsidRDefault="00CE724B">
                        <w:pPr>
                          <w:rPr>
                            <w:caps/>
                            <w:color w:val="024F75" w:themeColor="accent1"/>
                            <w:sz w:val="26"/>
                            <w:szCs w:val="26"/>
                          </w:rPr>
                        </w:pPr>
                      </w:p>
                      <w:p w14:paraId="54FCCC8B" w14:textId="77777777" w:rsidR="00CE724B" w:rsidRDefault="00CE724B">
                        <w:pPr>
                          <w:rPr>
                            <w:caps/>
                            <w:color w:val="024F75" w:themeColor="accent1"/>
                            <w:sz w:val="26"/>
                            <w:szCs w:val="26"/>
                          </w:rPr>
                        </w:pPr>
                      </w:p>
                      <w:p w14:paraId="098C7C89" w14:textId="77777777" w:rsidR="00CE724B" w:rsidRDefault="00CE724B">
                        <w:pPr>
                          <w:rPr>
                            <w:caps/>
                            <w:color w:val="024F75" w:themeColor="accent1"/>
                            <w:sz w:val="26"/>
                            <w:szCs w:val="26"/>
                          </w:rPr>
                        </w:pPr>
                      </w:p>
                      <w:p w14:paraId="20315426" w14:textId="77777777" w:rsidR="00CE724B" w:rsidRDefault="00CE724B">
                        <w:pPr>
                          <w:rPr>
                            <w:caps/>
                            <w:color w:val="024F75" w:themeColor="accent1"/>
                            <w:sz w:val="26"/>
                            <w:szCs w:val="26"/>
                          </w:rPr>
                        </w:pPr>
                      </w:p>
                      <w:p w14:paraId="0B2CADB1" w14:textId="77777777" w:rsidR="00CE724B" w:rsidRDefault="00CE724B">
                        <w:pPr>
                          <w:rPr>
                            <w:caps/>
                            <w:color w:val="024F75" w:themeColor="accent1"/>
                            <w:sz w:val="26"/>
                            <w:szCs w:val="26"/>
                          </w:rPr>
                        </w:pPr>
                      </w:p>
                      <w:p w14:paraId="20316805" w14:textId="77777777" w:rsidR="00CE724B" w:rsidRDefault="00CE724B">
                        <w:pPr>
                          <w:rPr>
                            <w:caps/>
                            <w:color w:val="024F75" w:themeColor="accent1"/>
                            <w:sz w:val="26"/>
                            <w:szCs w:val="26"/>
                          </w:rPr>
                        </w:pPr>
                      </w:p>
                      <w:p w14:paraId="46E47AD0" w14:textId="77777777" w:rsidR="00CE724B" w:rsidRDefault="00CE724B">
                        <w:pPr>
                          <w:rPr>
                            <w:caps/>
                            <w:color w:val="024F75" w:themeColor="accent1"/>
                            <w:sz w:val="26"/>
                            <w:szCs w:val="26"/>
                          </w:rPr>
                        </w:pPr>
                      </w:p>
                      <w:p w14:paraId="62A980EE" w14:textId="77777777" w:rsidR="00CE724B" w:rsidRDefault="00CE724B">
                        <w:pPr>
                          <w:rPr>
                            <w:caps/>
                            <w:color w:val="024F75" w:themeColor="accent1"/>
                            <w:sz w:val="26"/>
                            <w:szCs w:val="26"/>
                          </w:rPr>
                        </w:pPr>
                      </w:p>
                      <w:p w14:paraId="4C5E3331" w14:textId="77777777" w:rsidR="00CE724B" w:rsidRDefault="00CE724B">
                        <w:pPr>
                          <w:rPr>
                            <w:caps/>
                            <w:color w:val="024F75" w:themeColor="accent1"/>
                            <w:sz w:val="26"/>
                            <w:szCs w:val="26"/>
                          </w:rPr>
                        </w:pPr>
                      </w:p>
                      <w:p w14:paraId="016965B8" w14:textId="77777777" w:rsidR="00CE724B" w:rsidRDefault="00CE724B">
                        <w:pPr>
                          <w:rPr>
                            <w:caps/>
                            <w:color w:val="024F75" w:themeColor="accent1"/>
                            <w:sz w:val="26"/>
                            <w:szCs w:val="26"/>
                          </w:rPr>
                        </w:pPr>
                      </w:p>
                      <w:p w14:paraId="3633FBB5" w14:textId="77777777" w:rsidR="00CE724B" w:rsidRDefault="00CE724B">
                        <w:pPr>
                          <w:rPr>
                            <w:caps/>
                            <w:color w:val="024F75" w:themeColor="accent1"/>
                            <w:sz w:val="26"/>
                            <w:szCs w:val="26"/>
                          </w:rPr>
                        </w:pPr>
                      </w:p>
                      <w:p w14:paraId="1D08B205" w14:textId="77777777" w:rsidR="00CE724B" w:rsidRDefault="00CE724B">
                        <w:pPr>
                          <w:rPr>
                            <w:caps/>
                            <w:color w:val="024F75" w:themeColor="accent1"/>
                            <w:sz w:val="26"/>
                            <w:szCs w:val="26"/>
                          </w:rPr>
                        </w:pPr>
                      </w:p>
                      <w:p w14:paraId="76F0E4E3" w14:textId="77777777" w:rsidR="00CE724B" w:rsidRDefault="00CE724B">
                        <w:pPr>
                          <w:rPr>
                            <w:caps/>
                            <w:color w:val="024F75" w:themeColor="accent1"/>
                            <w:sz w:val="26"/>
                            <w:szCs w:val="26"/>
                          </w:rPr>
                        </w:pPr>
                      </w:p>
                      <w:p w14:paraId="4C63F437" w14:textId="77777777" w:rsidR="00CE724B" w:rsidRDefault="00CE724B">
                        <w:pPr>
                          <w:rPr>
                            <w:caps/>
                            <w:color w:val="024F75" w:themeColor="accent1"/>
                            <w:sz w:val="26"/>
                            <w:szCs w:val="26"/>
                          </w:rPr>
                        </w:pPr>
                      </w:p>
                      <w:p w14:paraId="07BA785B" w14:textId="1289D2AD" w:rsidR="00CE724B" w:rsidRDefault="00CE724B">
                        <w:pPr>
                          <w:rPr>
                            <w:caps/>
                            <w:color w:val="024F75" w:themeColor="accent1"/>
                            <w:sz w:val="26"/>
                            <w:szCs w:val="26"/>
                          </w:rPr>
                        </w:pPr>
                        <w:r>
                          <w:rPr>
                            <w:caps/>
                            <w:color w:val="024F75" w:themeColor="accent1"/>
                            <w:sz w:val="26"/>
                            <w:szCs w:val="26"/>
                          </w:rPr>
                          <w:t>Purposepoint training</w:t>
                        </w:r>
                      </w:p>
                      <w:p w14:paraId="2A42EAAA" w14:textId="3C01B62B" w:rsidR="00CE724B" w:rsidRDefault="00CE724B">
                        <w:pPr>
                          <w:rPr>
                            <w:caps/>
                            <w:color w:val="024F75" w:themeColor="accent1"/>
                            <w:sz w:val="26"/>
                            <w:szCs w:val="26"/>
                          </w:rPr>
                        </w:pPr>
                        <w:r>
                          <w:rPr>
                            <w:caps/>
                            <w:color w:val="024F75" w:themeColor="accent1"/>
                            <w:sz w:val="26"/>
                            <w:szCs w:val="26"/>
                          </w:rPr>
                          <w:t>Author: Samantha Lawson Davis</w:t>
                        </w:r>
                      </w:p>
                    </w:txbxContent>
                  </v:textbox>
                </v:shape>
                <w10:wrap type="square" anchorx="margin" anchory="margin"/>
              </v:group>
            </w:pict>
          </mc:Fallback>
        </mc:AlternateContent>
      </w:r>
      <w:r w:rsidR="00D077E9">
        <w:rPr>
          <w:noProof/>
        </w:rPr>
        <mc:AlternateContent>
          <mc:Choice Requires="wps">
            <w:drawing>
              <wp:anchor distT="0" distB="0" distL="114300" distR="114300" simplePos="0" relativeHeight="251659264" behindDoc="1" locked="0" layoutInCell="1" allowOverlap="1" wp14:anchorId="01A10080" wp14:editId="0C2F57D4">
                <wp:simplePos x="0" y="0"/>
                <wp:positionH relativeFrom="column">
                  <wp:posOffset>-746975</wp:posOffset>
                </wp:positionH>
                <wp:positionV relativeFrom="page">
                  <wp:posOffset>6670040</wp:posOffset>
                </wp:positionV>
                <wp:extent cx="7760970" cy="3374390"/>
                <wp:effectExtent l="0" t="0" r="0" b="0"/>
                <wp:wrapNone/>
                <wp:docPr id="2" name="Rectangle 2" descr="colored rectangle"/>
                <wp:cNvGraphicFramePr/>
                <a:graphic xmlns:a="http://schemas.openxmlformats.org/drawingml/2006/main">
                  <a:graphicData uri="http://schemas.microsoft.com/office/word/2010/wordprocessingShape">
                    <wps:wsp>
                      <wps:cNvSpPr/>
                      <wps:spPr>
                        <a:xfrm>
                          <a:off x="0" y="0"/>
                          <a:ext cx="7760970" cy="337439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7FA1A9F" id="Rectangle 2" o:spid="_x0000_s1026" alt="colored rectangle" style="position:absolute;margin-left:-58.8pt;margin-top:525.2pt;width:611.1pt;height:265.7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" fillcolor="#34aba2 [3206]" stroked="f" strokeweight="2pt">
                <w10:wrap anchory="page"/>
              </v:rect>
            </w:pict>
          </mc:Fallback>
        </mc:AlternateContent>
      </w:r>
      <w:r w:rsidR="00D077E9">
        <w:br w:type="page"/>
      </w:r>
      <w:r w:rsidRPr="00CE724B">
        <w:rPr>
          <w:rFonts w:eastAsia="Times New Roman"/>
          <w:b w:val="0"/>
          <w:color w:val="auto"/>
        </w:rPr>
        <w:lastRenderedPageBreak/>
        <w:t xml:space="preserve">Here’s a sample </w:t>
      </w:r>
      <w:r w:rsidRPr="00CE724B">
        <w:rPr>
          <w:rFonts w:eastAsia="Times New Roman"/>
          <w:bCs/>
          <w:color w:val="auto"/>
        </w:rPr>
        <w:t>Needs Assessment</w:t>
      </w:r>
      <w:r w:rsidRPr="00CE724B">
        <w:rPr>
          <w:rFonts w:eastAsia="Times New Roman"/>
          <w:b w:val="0"/>
          <w:color w:val="auto"/>
        </w:rPr>
        <w:t xml:space="preserve"> formatted for a training program, specifically focused on professional development in behavioral health. </w:t>
      </w:r>
    </w:p>
    <w:p w14:paraId="02DCFCEB" w14:textId="762A7B88" w:rsidR="00CE724B" w:rsidRPr="00CE724B" w:rsidRDefault="00CE724B" w:rsidP="00CE724B">
      <w:pPr>
        <w:spacing w:line="240" w:lineRule="auto"/>
        <w:rPr>
          <w:rFonts w:ascii="Times New Roman" w:eastAsia="Times New Roman" w:hAnsi="Times New Roman" w:cs="Times New Roman"/>
          <w:b w:val="0"/>
          <w:color w:val="auto"/>
          <w:sz w:val="24"/>
          <w:szCs w:val="24"/>
        </w:rPr>
      </w:pPr>
    </w:p>
    <w:p w14:paraId="72DF7FB0" w14:textId="77777777" w:rsidR="00CE724B" w:rsidRPr="00CE724B" w:rsidRDefault="00CE724B" w:rsidP="00CE724B">
      <w:pPr>
        <w:spacing w:before="100" w:beforeAutospacing="1" w:after="100" w:afterAutospacing="1" w:line="240" w:lineRule="auto"/>
        <w:outlineLvl w:val="2"/>
        <w:rPr>
          <w:rFonts w:ascii="Times New Roman" w:eastAsia="Times New Roman" w:hAnsi="Times New Roman" w:cs="Times New Roman"/>
          <w:bCs/>
          <w:color w:val="auto"/>
          <w:sz w:val="27"/>
          <w:szCs w:val="27"/>
        </w:rPr>
      </w:pPr>
      <w:r w:rsidRPr="00CE724B">
        <w:rPr>
          <w:rFonts w:ascii="Times New Roman" w:eastAsia="Times New Roman" w:hAnsi="Times New Roman" w:cs="Times New Roman"/>
          <w:bCs/>
          <w:color w:val="auto"/>
          <w:sz w:val="27"/>
          <w:szCs w:val="27"/>
        </w:rPr>
        <w:t>Needs Assessment: Enhancing Peer Support Training for Behavioral Health Professionals</w:t>
      </w:r>
    </w:p>
    <w:p w14:paraId="03326540" w14:textId="77777777" w:rsidR="00CE724B" w:rsidRPr="00CE724B" w:rsidRDefault="00CE724B" w:rsidP="00CE724B">
      <w:p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Cs/>
          <w:color w:val="auto"/>
          <w:sz w:val="24"/>
          <w:szCs w:val="24"/>
        </w:rPr>
        <w:t>1. Project Title:</w:t>
      </w:r>
      <w:r w:rsidRPr="00CE724B">
        <w:rPr>
          <w:rFonts w:ascii="Times New Roman" w:eastAsia="Times New Roman" w:hAnsi="Times New Roman" w:cs="Times New Roman"/>
          <w:b w:val="0"/>
          <w:color w:val="auto"/>
          <w:sz w:val="24"/>
          <w:szCs w:val="24"/>
        </w:rPr>
        <w:br/>
        <w:t>Improving Competency and Confidence in Peer Support Practices</w:t>
      </w:r>
    </w:p>
    <w:p w14:paraId="3F62F86E" w14:textId="77777777" w:rsidR="00CE724B" w:rsidRPr="00CE724B" w:rsidRDefault="00CE724B" w:rsidP="00CE724B">
      <w:p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Cs/>
          <w:color w:val="auto"/>
          <w:sz w:val="24"/>
          <w:szCs w:val="24"/>
        </w:rPr>
        <w:t>2. Purpose of the Needs Assessment:</w:t>
      </w:r>
      <w:r w:rsidRPr="00CE724B">
        <w:rPr>
          <w:rFonts w:ascii="Times New Roman" w:eastAsia="Times New Roman" w:hAnsi="Times New Roman" w:cs="Times New Roman"/>
          <w:b w:val="0"/>
          <w:color w:val="auto"/>
          <w:sz w:val="24"/>
          <w:szCs w:val="24"/>
        </w:rPr>
        <w:br/>
        <w:t>The goal of this needs assessment is to identify skill gaps, training needs, and support structures required to improve the delivery of peer support services among behavioral health professionals. It will inform the development of a competency-based training curriculum that aligns with recovery-oriented principles.</w:t>
      </w:r>
    </w:p>
    <w:p w14:paraId="52E165EF" w14:textId="77777777" w:rsidR="00CE724B" w:rsidRPr="00CE724B" w:rsidRDefault="00CE724B" w:rsidP="00CE724B">
      <w:p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Cs/>
          <w:color w:val="auto"/>
          <w:sz w:val="24"/>
          <w:szCs w:val="24"/>
        </w:rPr>
        <w:t>3. Background/Context:</w:t>
      </w:r>
      <w:r w:rsidRPr="00CE724B">
        <w:rPr>
          <w:rFonts w:ascii="Times New Roman" w:eastAsia="Times New Roman" w:hAnsi="Times New Roman" w:cs="Times New Roman"/>
          <w:b w:val="0"/>
          <w:color w:val="auto"/>
          <w:sz w:val="24"/>
          <w:szCs w:val="24"/>
        </w:rPr>
        <w:br/>
        <w:t>Peer support specialists are integral to behavioral health services, providing lived-experience-based support to clients. However, many peer specialists report insufficient training related to boundaries, documentation, self-care, and trauma-informed practices. Additionally, supervisory staff may lack a full understanding of the peer role, leading to underutilization or misalignment in responsibilities.</w:t>
      </w:r>
    </w:p>
    <w:p w14:paraId="2C1067BA" w14:textId="77777777" w:rsidR="00CE724B" w:rsidRPr="00CE724B" w:rsidRDefault="00CE724B" w:rsidP="00CE724B">
      <w:p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Cs/>
          <w:color w:val="auto"/>
          <w:sz w:val="24"/>
          <w:szCs w:val="24"/>
        </w:rPr>
        <w:t>4. What Sparked the Investigation:</w:t>
      </w:r>
      <w:r w:rsidRPr="00CE724B">
        <w:rPr>
          <w:rFonts w:ascii="Times New Roman" w:eastAsia="Times New Roman" w:hAnsi="Times New Roman" w:cs="Times New Roman"/>
          <w:b w:val="0"/>
          <w:color w:val="auto"/>
          <w:sz w:val="24"/>
          <w:szCs w:val="24"/>
        </w:rPr>
        <w:br/>
        <w:t xml:space="preserve">Feedback from peer specialists and their supervisors during monthly advisory meetings and exit interviews revealed inconsistencies in training and a lack of confidence in applying recovery principles in real-world settings. Additionally, data from client satisfaction surveys </w:t>
      </w:r>
      <w:proofErr w:type="gramStart"/>
      <w:r w:rsidRPr="00CE724B">
        <w:rPr>
          <w:rFonts w:ascii="Times New Roman" w:eastAsia="Times New Roman" w:hAnsi="Times New Roman" w:cs="Times New Roman"/>
          <w:b w:val="0"/>
          <w:color w:val="auto"/>
          <w:sz w:val="24"/>
          <w:szCs w:val="24"/>
        </w:rPr>
        <w:t>suggest</w:t>
      </w:r>
      <w:proofErr w:type="gramEnd"/>
      <w:r w:rsidRPr="00CE724B">
        <w:rPr>
          <w:rFonts w:ascii="Times New Roman" w:eastAsia="Times New Roman" w:hAnsi="Times New Roman" w:cs="Times New Roman"/>
          <w:b w:val="0"/>
          <w:color w:val="auto"/>
          <w:sz w:val="24"/>
          <w:szCs w:val="24"/>
        </w:rPr>
        <w:t xml:space="preserve"> opportunities to improve peer-client engagement.</w:t>
      </w:r>
    </w:p>
    <w:p w14:paraId="0C68259D" w14:textId="77777777" w:rsidR="00CE724B" w:rsidRPr="00CE724B" w:rsidRDefault="00CE724B" w:rsidP="00CE724B">
      <w:p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Cs/>
          <w:color w:val="auto"/>
          <w:sz w:val="24"/>
          <w:szCs w:val="24"/>
        </w:rPr>
        <w:t>5. Stakeholders:</w:t>
      </w:r>
    </w:p>
    <w:p w14:paraId="12779FC0" w14:textId="77777777" w:rsidR="00CE724B" w:rsidRPr="00CE724B" w:rsidRDefault="00CE724B" w:rsidP="00CE724B">
      <w:pPr>
        <w:numPr>
          <w:ilvl w:val="0"/>
          <w:numId w:val="1"/>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Peer Support Specialists</w:t>
      </w:r>
    </w:p>
    <w:p w14:paraId="12384692" w14:textId="77777777" w:rsidR="00CE724B" w:rsidRPr="00CE724B" w:rsidRDefault="00CE724B" w:rsidP="00CE724B">
      <w:pPr>
        <w:numPr>
          <w:ilvl w:val="0"/>
          <w:numId w:val="1"/>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Supervisors and Program Managers</w:t>
      </w:r>
    </w:p>
    <w:p w14:paraId="13F7FCE6" w14:textId="77777777" w:rsidR="00CE724B" w:rsidRPr="00CE724B" w:rsidRDefault="00CE724B" w:rsidP="00CE724B">
      <w:pPr>
        <w:numPr>
          <w:ilvl w:val="0"/>
          <w:numId w:val="1"/>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Training Coordinators</w:t>
      </w:r>
    </w:p>
    <w:p w14:paraId="2BADBD53" w14:textId="77777777" w:rsidR="00CE724B" w:rsidRPr="00CE724B" w:rsidRDefault="00CE724B" w:rsidP="00CE724B">
      <w:pPr>
        <w:numPr>
          <w:ilvl w:val="0"/>
          <w:numId w:val="1"/>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State Behavioral Health Authorities</w:t>
      </w:r>
    </w:p>
    <w:p w14:paraId="4344F4B7" w14:textId="77777777" w:rsidR="00CE724B" w:rsidRPr="00CE724B" w:rsidRDefault="00CE724B" w:rsidP="00CE724B">
      <w:pPr>
        <w:numPr>
          <w:ilvl w:val="0"/>
          <w:numId w:val="1"/>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Clients receiving peer services</w:t>
      </w:r>
    </w:p>
    <w:p w14:paraId="476CE8F8" w14:textId="77777777" w:rsidR="00CE724B" w:rsidRPr="00CE724B" w:rsidRDefault="00CE724B" w:rsidP="00CE724B">
      <w:pPr>
        <w:numPr>
          <w:ilvl w:val="0"/>
          <w:numId w:val="1"/>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Quality Improvement and Compliance Teams</w:t>
      </w:r>
    </w:p>
    <w:p w14:paraId="38325FCA" w14:textId="77777777" w:rsidR="00CE724B" w:rsidRPr="00CE724B" w:rsidRDefault="00CE724B" w:rsidP="00CE724B">
      <w:p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Cs/>
          <w:color w:val="auto"/>
          <w:sz w:val="24"/>
          <w:szCs w:val="24"/>
        </w:rPr>
        <w:t>6. Target Audience:</w:t>
      </w:r>
    </w:p>
    <w:p w14:paraId="7F919F39" w14:textId="77777777" w:rsidR="00CE724B" w:rsidRPr="00CE724B" w:rsidRDefault="00CE724B" w:rsidP="00CE724B">
      <w:pPr>
        <w:numPr>
          <w:ilvl w:val="0"/>
          <w:numId w:val="2"/>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New and existing peer specialists</w:t>
      </w:r>
    </w:p>
    <w:p w14:paraId="10963B8E" w14:textId="77777777" w:rsidR="00CE724B" w:rsidRPr="00CE724B" w:rsidRDefault="00CE724B" w:rsidP="00CE724B">
      <w:pPr>
        <w:numPr>
          <w:ilvl w:val="0"/>
          <w:numId w:val="2"/>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Supervisors of peer specialists</w:t>
      </w:r>
    </w:p>
    <w:p w14:paraId="6E777526" w14:textId="77777777" w:rsidR="00CE724B" w:rsidRPr="00CE724B" w:rsidRDefault="00CE724B" w:rsidP="00CE724B">
      <w:pPr>
        <w:numPr>
          <w:ilvl w:val="0"/>
          <w:numId w:val="2"/>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Behavioral health professionals integrating peers into care teams</w:t>
      </w:r>
    </w:p>
    <w:p w14:paraId="77D62657" w14:textId="77777777" w:rsidR="00CE724B" w:rsidRPr="00CE724B" w:rsidRDefault="00CE724B" w:rsidP="00CE724B">
      <w:p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Cs/>
          <w:color w:val="auto"/>
          <w:sz w:val="24"/>
          <w:szCs w:val="24"/>
        </w:rPr>
        <w:t>7. Data Collection Methods:</w:t>
      </w:r>
    </w:p>
    <w:p w14:paraId="6D89DB67" w14:textId="77777777" w:rsidR="00CE724B" w:rsidRPr="00CE724B" w:rsidRDefault="00CE724B" w:rsidP="00CE724B">
      <w:pPr>
        <w:numPr>
          <w:ilvl w:val="0"/>
          <w:numId w:val="3"/>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Surveys to current peer specialists and their supervisors</w:t>
      </w:r>
    </w:p>
    <w:p w14:paraId="5CB2EBBD" w14:textId="77777777" w:rsidR="00CE724B" w:rsidRPr="00CE724B" w:rsidRDefault="00CE724B" w:rsidP="00CE724B">
      <w:pPr>
        <w:numPr>
          <w:ilvl w:val="0"/>
          <w:numId w:val="3"/>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Focus groups with peer support teams</w:t>
      </w:r>
    </w:p>
    <w:p w14:paraId="570A8C19" w14:textId="77777777" w:rsidR="00CE724B" w:rsidRPr="00CE724B" w:rsidRDefault="00CE724B" w:rsidP="00CE724B">
      <w:pPr>
        <w:numPr>
          <w:ilvl w:val="0"/>
          <w:numId w:val="3"/>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lastRenderedPageBreak/>
        <w:t>Review of training evaluation forms and supervision logs</w:t>
      </w:r>
    </w:p>
    <w:p w14:paraId="4AAD7E23" w14:textId="77777777" w:rsidR="00CE724B" w:rsidRPr="00CE724B" w:rsidRDefault="00CE724B" w:rsidP="00CE724B">
      <w:pPr>
        <w:numPr>
          <w:ilvl w:val="0"/>
          <w:numId w:val="3"/>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Observation of peer-led services</w:t>
      </w:r>
    </w:p>
    <w:p w14:paraId="7CCCE37F" w14:textId="77777777" w:rsidR="00CE724B" w:rsidRPr="00CE724B" w:rsidRDefault="00CE724B" w:rsidP="00CE724B">
      <w:pPr>
        <w:numPr>
          <w:ilvl w:val="0"/>
          <w:numId w:val="3"/>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Analysis of service outcomes and engagement data</w:t>
      </w:r>
    </w:p>
    <w:p w14:paraId="5B4076B9" w14:textId="65C94A0B" w:rsidR="00CE724B" w:rsidRPr="00CE724B" w:rsidRDefault="00CE724B" w:rsidP="00CE724B">
      <w:p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Cs/>
          <w:color w:val="auto"/>
          <w:sz w:val="24"/>
          <w:szCs w:val="24"/>
        </w:rPr>
        <w:t>8. Key Findings:</w:t>
      </w:r>
    </w:p>
    <w:p w14:paraId="53176D26" w14:textId="77777777" w:rsidR="00CE724B" w:rsidRPr="00CE724B" w:rsidRDefault="00CE724B" w:rsidP="00CE724B">
      <w:pPr>
        <w:numPr>
          <w:ilvl w:val="0"/>
          <w:numId w:val="4"/>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68% of peer specialists requested more training on boundary setting and ethical decision-making</w:t>
      </w:r>
    </w:p>
    <w:p w14:paraId="44C331C2" w14:textId="77777777" w:rsidR="00CE724B" w:rsidRPr="00CE724B" w:rsidRDefault="00CE724B" w:rsidP="00CE724B">
      <w:pPr>
        <w:numPr>
          <w:ilvl w:val="0"/>
          <w:numId w:val="4"/>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47% of supervisors did not receive any training on how to support peer specialists</w:t>
      </w:r>
    </w:p>
    <w:p w14:paraId="0F58A8FC" w14:textId="77777777" w:rsidR="00CE724B" w:rsidRPr="00CE724B" w:rsidRDefault="00CE724B" w:rsidP="00CE724B">
      <w:pPr>
        <w:numPr>
          <w:ilvl w:val="0"/>
          <w:numId w:val="4"/>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Documentation practices varied widely, with compliance issues noted in 30% of peer notes reviewed</w:t>
      </w:r>
    </w:p>
    <w:p w14:paraId="5757864A" w14:textId="77777777" w:rsidR="00CE724B" w:rsidRPr="00CE724B" w:rsidRDefault="00CE724B" w:rsidP="00CE724B">
      <w:pPr>
        <w:numPr>
          <w:ilvl w:val="0"/>
          <w:numId w:val="4"/>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Peers expressed a desire for more interactive, scenario-based learning instead of static online modules</w:t>
      </w:r>
    </w:p>
    <w:p w14:paraId="53C7AE4E" w14:textId="77777777" w:rsidR="00CE724B" w:rsidRPr="00CE724B" w:rsidRDefault="00CE724B" w:rsidP="00CE724B">
      <w:p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Cs/>
          <w:color w:val="auto"/>
          <w:sz w:val="24"/>
          <w:szCs w:val="24"/>
        </w:rPr>
        <w:t>9. Identified Learning Gaps:</w:t>
      </w:r>
    </w:p>
    <w:p w14:paraId="2E76D5FB" w14:textId="77777777" w:rsidR="00CE724B" w:rsidRPr="00CE724B" w:rsidRDefault="00CE724B" w:rsidP="00CE724B">
      <w:pPr>
        <w:numPr>
          <w:ilvl w:val="0"/>
          <w:numId w:val="5"/>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Consistent understanding of peer roles across teams</w:t>
      </w:r>
    </w:p>
    <w:p w14:paraId="1FFBCA63" w14:textId="77777777" w:rsidR="00CE724B" w:rsidRPr="00CE724B" w:rsidRDefault="00CE724B" w:rsidP="00CE724B">
      <w:pPr>
        <w:numPr>
          <w:ilvl w:val="0"/>
          <w:numId w:val="5"/>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Boundaries, ethics, and trauma-informed communication</w:t>
      </w:r>
    </w:p>
    <w:p w14:paraId="19900764" w14:textId="77777777" w:rsidR="00CE724B" w:rsidRPr="00CE724B" w:rsidRDefault="00CE724B" w:rsidP="00CE724B">
      <w:pPr>
        <w:numPr>
          <w:ilvl w:val="0"/>
          <w:numId w:val="5"/>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Documentation and billing practices</w:t>
      </w:r>
    </w:p>
    <w:p w14:paraId="45784F7C" w14:textId="77777777" w:rsidR="00CE724B" w:rsidRPr="00CE724B" w:rsidRDefault="00CE724B" w:rsidP="00CE724B">
      <w:pPr>
        <w:numPr>
          <w:ilvl w:val="0"/>
          <w:numId w:val="5"/>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Cultural humility and inclusive support</w:t>
      </w:r>
    </w:p>
    <w:p w14:paraId="338E1ED1" w14:textId="77777777" w:rsidR="00CE724B" w:rsidRPr="00CE724B" w:rsidRDefault="00CE724B" w:rsidP="00CE724B">
      <w:pPr>
        <w:numPr>
          <w:ilvl w:val="0"/>
          <w:numId w:val="5"/>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Supervisor support strategies</w:t>
      </w:r>
    </w:p>
    <w:p w14:paraId="6E40F870" w14:textId="77777777" w:rsidR="00CE724B" w:rsidRPr="00CE724B" w:rsidRDefault="00CE724B" w:rsidP="00CE724B">
      <w:p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Cs/>
          <w:color w:val="auto"/>
          <w:sz w:val="24"/>
          <w:szCs w:val="24"/>
        </w:rPr>
        <w:t>10. Recommendations:</w:t>
      </w:r>
    </w:p>
    <w:p w14:paraId="4D87C996" w14:textId="77777777" w:rsidR="00CE724B" w:rsidRPr="00CE724B" w:rsidRDefault="00CE724B" w:rsidP="00CE724B">
      <w:pPr>
        <w:numPr>
          <w:ilvl w:val="0"/>
          <w:numId w:val="6"/>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Develop a blended training program including live workshops, e-learning modules, and reflective supervision</w:t>
      </w:r>
    </w:p>
    <w:p w14:paraId="6D4D64B8" w14:textId="77777777" w:rsidR="00CE724B" w:rsidRPr="00CE724B" w:rsidRDefault="00CE724B" w:rsidP="00CE724B">
      <w:pPr>
        <w:numPr>
          <w:ilvl w:val="0"/>
          <w:numId w:val="6"/>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Include training for supervisors on integrating and supporting peer staff</w:t>
      </w:r>
    </w:p>
    <w:p w14:paraId="4D1DCFE5" w14:textId="77777777" w:rsidR="00CE724B" w:rsidRPr="00CE724B" w:rsidRDefault="00CE724B" w:rsidP="00CE724B">
      <w:pPr>
        <w:numPr>
          <w:ilvl w:val="0"/>
          <w:numId w:val="6"/>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Offer ongoing monthly support circles and office hours for peer specialists</w:t>
      </w:r>
    </w:p>
    <w:p w14:paraId="0BBD5125" w14:textId="77777777" w:rsidR="00CE724B" w:rsidRPr="00CE724B" w:rsidRDefault="00CE724B" w:rsidP="00CE724B">
      <w:pPr>
        <w:numPr>
          <w:ilvl w:val="0"/>
          <w:numId w:val="6"/>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Incorporate client and peer feedback into continuous improvement cycles</w:t>
      </w:r>
    </w:p>
    <w:p w14:paraId="78DEC0D2" w14:textId="77777777" w:rsidR="00CE724B" w:rsidRPr="00CE724B" w:rsidRDefault="00CE724B" w:rsidP="00CE724B">
      <w:p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Cs/>
          <w:color w:val="auto"/>
          <w:sz w:val="24"/>
          <w:szCs w:val="24"/>
        </w:rPr>
        <w:t>11. Anticipated Outcomes:</w:t>
      </w:r>
    </w:p>
    <w:p w14:paraId="149823F7" w14:textId="77777777" w:rsidR="00CE724B" w:rsidRPr="00CE724B" w:rsidRDefault="00CE724B" w:rsidP="00CE724B">
      <w:pPr>
        <w:numPr>
          <w:ilvl w:val="0"/>
          <w:numId w:val="7"/>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Improved peer job satisfaction and retention</w:t>
      </w:r>
    </w:p>
    <w:p w14:paraId="2BA86EF5" w14:textId="77777777" w:rsidR="00CE724B" w:rsidRPr="00CE724B" w:rsidRDefault="00CE724B" w:rsidP="00CE724B">
      <w:pPr>
        <w:numPr>
          <w:ilvl w:val="0"/>
          <w:numId w:val="7"/>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Greater clarity in the peer role and stronger team collaboration</w:t>
      </w:r>
    </w:p>
    <w:p w14:paraId="77B577A1" w14:textId="77777777" w:rsidR="00CE724B" w:rsidRPr="00CE724B" w:rsidRDefault="00CE724B" w:rsidP="00CE724B">
      <w:pPr>
        <w:numPr>
          <w:ilvl w:val="0"/>
          <w:numId w:val="7"/>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Enhanced client outcomes through consistent, recovery-oriented support</w:t>
      </w:r>
    </w:p>
    <w:p w14:paraId="07BB5866" w14:textId="77777777" w:rsidR="00CE724B" w:rsidRPr="00CE724B" w:rsidRDefault="00CE724B" w:rsidP="00CE724B">
      <w:pPr>
        <w:numPr>
          <w:ilvl w:val="0"/>
          <w:numId w:val="7"/>
        </w:numPr>
        <w:spacing w:before="100" w:beforeAutospacing="1" w:after="100" w:afterAutospacing="1" w:line="240" w:lineRule="auto"/>
        <w:rPr>
          <w:rFonts w:ascii="Times New Roman" w:eastAsia="Times New Roman" w:hAnsi="Times New Roman" w:cs="Times New Roman"/>
          <w:b w:val="0"/>
          <w:color w:val="auto"/>
          <w:sz w:val="24"/>
          <w:szCs w:val="24"/>
        </w:rPr>
      </w:pPr>
      <w:r w:rsidRPr="00CE724B">
        <w:rPr>
          <w:rFonts w:ascii="Times New Roman" w:eastAsia="Times New Roman" w:hAnsi="Times New Roman" w:cs="Times New Roman"/>
          <w:b w:val="0"/>
          <w:color w:val="auto"/>
          <w:sz w:val="24"/>
          <w:szCs w:val="24"/>
        </w:rPr>
        <w:t>Better documentation and audit readiness</w:t>
      </w:r>
    </w:p>
    <w:p w14:paraId="393AECBD" w14:textId="77C45B76" w:rsidR="00CE724B" w:rsidRPr="00CE724B" w:rsidRDefault="00CE724B" w:rsidP="00CE724B">
      <w:pPr>
        <w:spacing w:line="240" w:lineRule="auto"/>
        <w:rPr>
          <w:rFonts w:ascii="Times New Roman" w:eastAsia="Times New Roman" w:hAnsi="Times New Roman" w:cs="Times New Roman"/>
          <w:b w:val="0"/>
          <w:color w:val="auto"/>
          <w:sz w:val="24"/>
          <w:szCs w:val="24"/>
        </w:rPr>
      </w:pPr>
    </w:p>
    <w:p w14:paraId="2E39D05D" w14:textId="1883EF07" w:rsidR="00D077E9" w:rsidRDefault="00D077E9">
      <w:pPr>
        <w:spacing w:after="200"/>
      </w:pPr>
    </w:p>
    <w:sectPr w:rsidR="00D077E9" w:rsidSect="00DF027C">
      <w:headerReference w:type="even" r:id="rId10"/>
      <w:headerReference w:type="default" r:id="rId11"/>
      <w:footerReference w:type="even" r:id="rId12"/>
      <w:footerReference w:type="default" r:id="rId13"/>
      <w:headerReference w:type="first" r:id="rId14"/>
      <w:footerReference w:type="first" r:id="rId15"/>
      <w:pgSz w:w="12240" w:h="15840"/>
      <w:pgMar w:top="720" w:right="1152" w:bottom="720" w:left="1152" w:header="0" w:footer="288" w:gutter="0"/>
      <w:pgNumType w:start="1"/>
      <w:cols w:space="720"/>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3E31A9" w14:textId="77777777" w:rsidR="00CE724B" w:rsidRDefault="00CE724B">
      <w:r>
        <w:separator/>
      </w:r>
    </w:p>
    <w:p w14:paraId="4D03FCA1" w14:textId="77777777" w:rsidR="00CE724B" w:rsidRDefault="00CE724B"/>
  </w:endnote>
  <w:endnote w:type="continuationSeparator" w:id="0">
    <w:p w14:paraId="65438E7C" w14:textId="77777777" w:rsidR="00CE724B" w:rsidRDefault="00CE724B">
      <w:r>
        <w:continuationSeparator/>
      </w:r>
    </w:p>
    <w:p w14:paraId="6BBE0542" w14:textId="77777777" w:rsidR="00CE724B" w:rsidRDefault="00CE72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D44FD" w14:textId="77777777" w:rsidR="00E3769D" w:rsidRDefault="00E376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8748919"/>
      <w:docPartObj>
        <w:docPartGallery w:val="Page Numbers (Bottom of Page)"/>
        <w:docPartUnique/>
      </w:docPartObj>
    </w:sdtPr>
    <w:sdtEndPr>
      <w:rPr>
        <w:noProof/>
      </w:rPr>
    </w:sdtEndPr>
    <w:sdtContent>
      <w:p w14:paraId="62E444CC" w14:textId="77777777" w:rsidR="00DF027C" w:rsidRDefault="00DF027C">
        <w:pPr>
          <w:pStyle w:val="Footer"/>
          <w:jc w:val="center"/>
        </w:pPr>
        <w:r>
          <w:fldChar w:fldCharType="begin"/>
        </w:r>
        <w:r>
          <w:instrText xml:space="preserve"> PAGE   \* MERGEFORMAT </w:instrText>
        </w:r>
        <w:r>
          <w:fldChar w:fldCharType="separate"/>
        </w:r>
        <w:r w:rsidR="006E5716">
          <w:rPr>
            <w:noProof/>
          </w:rPr>
          <w:t>1</w:t>
        </w:r>
        <w:r>
          <w:rPr>
            <w:noProof/>
          </w:rPr>
          <w:fldChar w:fldCharType="end"/>
        </w:r>
      </w:p>
    </w:sdtContent>
  </w:sdt>
  <w:p w14:paraId="6A302BEF" w14:textId="77777777" w:rsidR="00DF027C" w:rsidRDefault="00DF027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E9599" w14:textId="77777777" w:rsidR="00E3769D" w:rsidRDefault="00E37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27D283" w14:textId="77777777" w:rsidR="00CE724B" w:rsidRDefault="00CE724B">
      <w:r>
        <w:separator/>
      </w:r>
    </w:p>
    <w:p w14:paraId="68C3D649" w14:textId="77777777" w:rsidR="00CE724B" w:rsidRDefault="00CE724B"/>
  </w:footnote>
  <w:footnote w:type="continuationSeparator" w:id="0">
    <w:p w14:paraId="7F41D7A3" w14:textId="77777777" w:rsidR="00CE724B" w:rsidRDefault="00CE724B">
      <w:r>
        <w:continuationSeparator/>
      </w:r>
    </w:p>
    <w:p w14:paraId="1BFA8460" w14:textId="77777777" w:rsidR="00CE724B" w:rsidRDefault="00CE724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BB406" w14:textId="77777777" w:rsidR="00E3769D" w:rsidRDefault="00E376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90" w:type="dxa"/>
      <w:tblBorders>
        <w:top w:val="single" w:sz="36" w:space="0" w:color="082A75" w:themeColor="text2"/>
        <w:left w:val="single" w:sz="36" w:space="0" w:color="082A75" w:themeColor="text2"/>
        <w:bottom w:val="single" w:sz="36" w:space="0" w:color="082A75" w:themeColor="text2"/>
        <w:right w:val="single" w:sz="36" w:space="0" w:color="082A75" w:themeColor="text2"/>
        <w:insideH w:val="single" w:sz="36" w:space="0" w:color="082A75" w:themeColor="text2"/>
        <w:insideV w:val="single" w:sz="36" w:space="0" w:color="082A75" w:themeColor="text2"/>
      </w:tblBorders>
      <w:tblLook w:val="0000" w:firstRow="0" w:lastRow="0" w:firstColumn="0" w:lastColumn="0" w:noHBand="0" w:noVBand="0"/>
    </w:tblPr>
    <w:tblGrid>
      <w:gridCol w:w="9990"/>
    </w:tblGrid>
    <w:tr w:rsidR="00D077E9" w14:paraId="204E1CFF" w14:textId="77777777" w:rsidTr="00D077E9">
      <w:trPr>
        <w:trHeight w:val="978"/>
      </w:trPr>
      <w:tc>
        <w:tcPr>
          <w:tcW w:w="9990" w:type="dxa"/>
          <w:tcBorders>
            <w:top w:val="nil"/>
            <w:left w:val="nil"/>
            <w:bottom w:val="single" w:sz="36" w:space="0" w:color="34ABA2" w:themeColor="accent3"/>
            <w:right w:val="nil"/>
          </w:tcBorders>
        </w:tcPr>
        <w:p w14:paraId="735F0BA1" w14:textId="77777777" w:rsidR="00D077E9" w:rsidRDefault="00D077E9">
          <w:pPr>
            <w:pStyle w:val="Header"/>
          </w:pPr>
        </w:p>
      </w:tc>
    </w:tr>
  </w:tbl>
  <w:sdt>
    <w:sdtPr>
      <w:id w:val="43270070"/>
      <w:docPartObj>
        <w:docPartGallery w:val="Watermarks"/>
        <w:docPartUnique/>
      </w:docPartObj>
    </w:sdtPr>
    <w:sdtContent>
      <w:p w14:paraId="6FBB1FB3" w14:textId="11F50EEE" w:rsidR="00D077E9" w:rsidRDefault="00E3769D" w:rsidP="00D077E9">
        <w:pPr>
          <w:pStyle w:val="Header"/>
        </w:pPr>
        <w:r>
          <w:rPr>
            <w:noProof/>
          </w:rPr>
          <w:pict w14:anchorId="268DC8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63970" o:spid="_x0000_s1025" type="#_x0000_t136" style="position:absolute;margin-left:0;margin-top:0;width:467.95pt;height:200.55pt;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8D05A" w14:textId="77777777" w:rsidR="00E3769D" w:rsidRDefault="00E37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846CB"/>
    <w:multiLevelType w:val="multilevel"/>
    <w:tmpl w:val="4EBE1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7418EC"/>
    <w:multiLevelType w:val="multilevel"/>
    <w:tmpl w:val="8438B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8E1A6D"/>
    <w:multiLevelType w:val="multilevel"/>
    <w:tmpl w:val="FC46A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2275C80"/>
    <w:multiLevelType w:val="multilevel"/>
    <w:tmpl w:val="EC949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0F703A"/>
    <w:multiLevelType w:val="multilevel"/>
    <w:tmpl w:val="6F00D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8EF7428"/>
    <w:multiLevelType w:val="multilevel"/>
    <w:tmpl w:val="F304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3B515C"/>
    <w:multiLevelType w:val="multilevel"/>
    <w:tmpl w:val="D9A8A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3281254">
    <w:abstractNumId w:val="4"/>
  </w:num>
  <w:num w:numId="2" w16cid:durableId="2132628537">
    <w:abstractNumId w:val="0"/>
  </w:num>
  <w:num w:numId="3" w16cid:durableId="836532284">
    <w:abstractNumId w:val="3"/>
  </w:num>
  <w:num w:numId="4" w16cid:durableId="2024892704">
    <w:abstractNumId w:val="6"/>
  </w:num>
  <w:num w:numId="5" w16cid:durableId="1607691700">
    <w:abstractNumId w:val="1"/>
  </w:num>
  <w:num w:numId="6" w16cid:durableId="687872750">
    <w:abstractNumId w:val="5"/>
  </w:num>
  <w:num w:numId="7" w16cid:durableId="2202928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24B"/>
    <w:rsid w:val="0002482E"/>
    <w:rsid w:val="00050324"/>
    <w:rsid w:val="000A0150"/>
    <w:rsid w:val="000E63C9"/>
    <w:rsid w:val="00130E9D"/>
    <w:rsid w:val="00136DB8"/>
    <w:rsid w:val="00150A6D"/>
    <w:rsid w:val="00185B35"/>
    <w:rsid w:val="001F2BC8"/>
    <w:rsid w:val="001F5F6B"/>
    <w:rsid w:val="00243EBC"/>
    <w:rsid w:val="00246A35"/>
    <w:rsid w:val="00284348"/>
    <w:rsid w:val="002F51F5"/>
    <w:rsid w:val="00312137"/>
    <w:rsid w:val="00330359"/>
    <w:rsid w:val="0033762F"/>
    <w:rsid w:val="00366C7E"/>
    <w:rsid w:val="00384EA3"/>
    <w:rsid w:val="003A39A1"/>
    <w:rsid w:val="003C2191"/>
    <w:rsid w:val="003D3863"/>
    <w:rsid w:val="004110DE"/>
    <w:rsid w:val="0044085A"/>
    <w:rsid w:val="004B21A5"/>
    <w:rsid w:val="005037F0"/>
    <w:rsid w:val="00516A86"/>
    <w:rsid w:val="005275F6"/>
    <w:rsid w:val="00572102"/>
    <w:rsid w:val="005F1BB0"/>
    <w:rsid w:val="00656C4D"/>
    <w:rsid w:val="006E5716"/>
    <w:rsid w:val="007302B3"/>
    <w:rsid w:val="00730733"/>
    <w:rsid w:val="00730E3A"/>
    <w:rsid w:val="00736AAF"/>
    <w:rsid w:val="00765B2A"/>
    <w:rsid w:val="00783A34"/>
    <w:rsid w:val="007C6B52"/>
    <w:rsid w:val="007D16C5"/>
    <w:rsid w:val="00862FE4"/>
    <w:rsid w:val="0086389A"/>
    <w:rsid w:val="0087605E"/>
    <w:rsid w:val="008B1FEE"/>
    <w:rsid w:val="00903C32"/>
    <w:rsid w:val="00916B16"/>
    <w:rsid w:val="009173B9"/>
    <w:rsid w:val="0093335D"/>
    <w:rsid w:val="0093613E"/>
    <w:rsid w:val="00943026"/>
    <w:rsid w:val="00966B81"/>
    <w:rsid w:val="009C7720"/>
    <w:rsid w:val="00A23AFA"/>
    <w:rsid w:val="00A31B3E"/>
    <w:rsid w:val="00A532F3"/>
    <w:rsid w:val="00A8489E"/>
    <w:rsid w:val="00AC29F3"/>
    <w:rsid w:val="00B231E5"/>
    <w:rsid w:val="00C02B87"/>
    <w:rsid w:val="00C4086D"/>
    <w:rsid w:val="00CA1896"/>
    <w:rsid w:val="00CB5B28"/>
    <w:rsid w:val="00CE724B"/>
    <w:rsid w:val="00CF5371"/>
    <w:rsid w:val="00D0323A"/>
    <w:rsid w:val="00D0559F"/>
    <w:rsid w:val="00D077E9"/>
    <w:rsid w:val="00D42CB7"/>
    <w:rsid w:val="00D5413D"/>
    <w:rsid w:val="00D570A9"/>
    <w:rsid w:val="00D70D02"/>
    <w:rsid w:val="00D770C7"/>
    <w:rsid w:val="00D86945"/>
    <w:rsid w:val="00D90290"/>
    <w:rsid w:val="00DD152F"/>
    <w:rsid w:val="00DE213F"/>
    <w:rsid w:val="00DF027C"/>
    <w:rsid w:val="00E00A32"/>
    <w:rsid w:val="00E22ACD"/>
    <w:rsid w:val="00E3769D"/>
    <w:rsid w:val="00E620B0"/>
    <w:rsid w:val="00E81B40"/>
    <w:rsid w:val="00EF555B"/>
    <w:rsid w:val="00F027BB"/>
    <w:rsid w:val="00F11DCF"/>
    <w:rsid w:val="00F162EA"/>
    <w:rsid w:val="00F52D27"/>
    <w:rsid w:val="00F83527"/>
    <w:rsid w:val="00FD583F"/>
    <w:rsid w:val="00FD7488"/>
    <w:rsid w:val="00FF16B4"/>
  </w:rsids>
  <m:mathPr>
    <m:mathFont m:val="Cambria Math"/>
    <m:brkBin m:val="before"/>
    <m:brkBinSub m:val="--"/>
    <m:smallFrac m:val="0"/>
    <m:dispDef/>
    <m:lMargin m:val="1440"/>
    <m:rMargin m:val="1440"/>
    <m:defJc m:val="centerGroup"/>
    <m:wrapIndent m:val="1440"/>
    <m:intLim m:val="subSup"/>
    <m:naryLim m:val="undOvr"/>
  </m:mathPr>
  <w:attachedSchema w:val="urn:DocumentPartTemplate"/>
  <w:attachedSchema w:val="http://schemas.microsoft.com/temp/samples"/>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B143CE"/>
  <w15:docId w15:val="{AA4BF552-60BF-49F6-A398-BF3EDA603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7" w:qFormat="1"/>
    <w:lsdException w:name="heading 2" w:uiPriority="4" w:qFormat="1"/>
    <w:lsdException w:name="heading 3" w:semiHidden="1" w:uiPriority="5"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3" w:unhideWhenUsed="1" w:qFormat="1"/>
    <w:lsdException w:name="Hyperlink" w:semiHidden="1" w:unhideWhenUsed="1"/>
    <w:lsdException w:name="FollowedHyperlink" w:semiHidden="1" w:unhideWhenUsed="1"/>
    <w:lsdException w:name="Strong" w:semiHidden="1" w:uiPriority="2" w:unhideWhenUsed="1" w:qFormat="1"/>
    <w:lsdException w:name="Emphasis" w:semiHidden="1" w:uiPriority="2"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6945"/>
    <w:pPr>
      <w:spacing w:after="0"/>
    </w:pPr>
    <w:rPr>
      <w:rFonts w:eastAsiaTheme="minorEastAsia"/>
      <w:b/>
      <w:color w:val="082A75" w:themeColor="text2"/>
      <w:sz w:val="28"/>
      <w:szCs w:val="22"/>
    </w:rPr>
  </w:style>
  <w:style w:type="paragraph" w:styleId="Heading1">
    <w:name w:val="heading 1"/>
    <w:basedOn w:val="Normal"/>
    <w:link w:val="Heading1Char"/>
    <w:uiPriority w:val="4"/>
    <w:qFormat/>
    <w:rsid w:val="00D077E9"/>
    <w:pPr>
      <w:keepNext/>
      <w:spacing w:before="240" w:after="60"/>
      <w:outlineLvl w:val="0"/>
    </w:pPr>
    <w:rPr>
      <w:rFonts w:asciiTheme="majorHAnsi" w:eastAsiaTheme="majorEastAsia" w:hAnsiTheme="majorHAnsi" w:cstheme="majorBidi"/>
      <w:color w:val="061F57" w:themeColor="text2" w:themeShade="BF"/>
      <w:kern w:val="28"/>
      <w:sz w:val="52"/>
      <w:szCs w:val="32"/>
    </w:rPr>
  </w:style>
  <w:style w:type="paragraph" w:styleId="Heading2">
    <w:name w:val="heading 2"/>
    <w:basedOn w:val="Normal"/>
    <w:next w:val="Normal"/>
    <w:link w:val="Heading2Char"/>
    <w:uiPriority w:val="4"/>
    <w:qFormat/>
    <w:rsid w:val="00DF027C"/>
    <w:pPr>
      <w:keepNext/>
      <w:spacing w:after="240" w:line="240" w:lineRule="auto"/>
      <w:outlineLvl w:val="1"/>
    </w:pPr>
    <w:rPr>
      <w:rFonts w:eastAsiaTheme="majorEastAsia" w:cstheme="majorBidi"/>
      <w:b w:val="0"/>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Title">
    <w:name w:val="Title"/>
    <w:basedOn w:val="Normal"/>
    <w:link w:val="TitleChar"/>
    <w:uiPriority w:val="1"/>
    <w:qFormat/>
    <w:rsid w:val="00D86945"/>
    <w:pPr>
      <w:spacing w:after="200" w:line="240" w:lineRule="auto"/>
    </w:pPr>
    <w:rPr>
      <w:rFonts w:asciiTheme="majorHAnsi" w:eastAsiaTheme="majorEastAsia" w:hAnsiTheme="majorHAnsi" w:cstheme="majorBidi"/>
      <w:bCs/>
      <w:sz w:val="72"/>
      <w:szCs w:val="52"/>
    </w:rPr>
  </w:style>
  <w:style w:type="character" w:customStyle="1" w:styleId="TitleChar">
    <w:name w:val="Title Char"/>
    <w:basedOn w:val="DefaultParagraphFont"/>
    <w:link w:val="Title"/>
    <w:uiPriority w:val="1"/>
    <w:rsid w:val="00D86945"/>
    <w:rPr>
      <w:rFonts w:asciiTheme="majorHAnsi" w:eastAsiaTheme="majorEastAsia" w:hAnsiTheme="majorHAnsi" w:cstheme="majorBidi"/>
      <w:b/>
      <w:bCs/>
      <w:color w:val="082A75" w:themeColor="text2"/>
      <w:sz w:val="72"/>
      <w:szCs w:val="52"/>
    </w:rPr>
  </w:style>
  <w:style w:type="paragraph" w:styleId="Subtitle">
    <w:name w:val="Subtitle"/>
    <w:basedOn w:val="Normal"/>
    <w:link w:val="SubtitleChar"/>
    <w:uiPriority w:val="2"/>
    <w:qFormat/>
    <w:rsid w:val="00D86945"/>
    <w:pPr>
      <w:framePr w:hSpace="180" w:wrap="around" w:vAnchor="text" w:hAnchor="margin" w:y="1167"/>
    </w:pPr>
    <w:rPr>
      <w:b w:val="0"/>
      <w:caps/>
      <w:spacing w:val="20"/>
      <w:sz w:val="32"/>
    </w:rPr>
  </w:style>
  <w:style w:type="character" w:customStyle="1" w:styleId="SubtitleChar">
    <w:name w:val="Subtitle Char"/>
    <w:basedOn w:val="DefaultParagraphFont"/>
    <w:link w:val="Subtitle"/>
    <w:uiPriority w:val="2"/>
    <w:rsid w:val="00D86945"/>
    <w:rPr>
      <w:rFonts w:eastAsiaTheme="minorEastAsia"/>
      <w:caps/>
      <w:color w:val="082A75" w:themeColor="text2"/>
      <w:spacing w:val="20"/>
      <w:sz w:val="32"/>
      <w:szCs w:val="22"/>
    </w:rPr>
  </w:style>
  <w:style w:type="character" w:customStyle="1" w:styleId="Heading1Char">
    <w:name w:val="Heading 1 Char"/>
    <w:basedOn w:val="DefaultParagraphFont"/>
    <w:link w:val="Heading1"/>
    <w:uiPriority w:val="4"/>
    <w:rsid w:val="00D077E9"/>
    <w:rPr>
      <w:rFonts w:asciiTheme="majorHAnsi" w:eastAsiaTheme="majorEastAsia" w:hAnsiTheme="majorHAnsi" w:cstheme="majorBidi"/>
      <w:b/>
      <w:color w:val="061F57" w:themeColor="text2" w:themeShade="BF"/>
      <w:kern w:val="28"/>
      <w:sz w:val="52"/>
      <w:szCs w:val="32"/>
    </w:rPr>
  </w:style>
  <w:style w:type="paragraph" w:styleId="Header">
    <w:name w:val="header"/>
    <w:basedOn w:val="Normal"/>
    <w:link w:val="HeaderChar"/>
    <w:uiPriority w:val="8"/>
    <w:unhideWhenUsed/>
    <w:rsid w:val="005037F0"/>
  </w:style>
  <w:style w:type="character" w:customStyle="1" w:styleId="HeaderChar">
    <w:name w:val="Header Char"/>
    <w:basedOn w:val="DefaultParagraphFont"/>
    <w:link w:val="Header"/>
    <w:uiPriority w:val="8"/>
    <w:rsid w:val="0093335D"/>
  </w:style>
  <w:style w:type="paragraph" w:styleId="Footer">
    <w:name w:val="footer"/>
    <w:basedOn w:val="Normal"/>
    <w:link w:val="FooterChar"/>
    <w:uiPriority w:val="99"/>
    <w:unhideWhenUsed/>
    <w:rsid w:val="005037F0"/>
  </w:style>
  <w:style w:type="character" w:customStyle="1" w:styleId="FooterChar">
    <w:name w:val="Footer Char"/>
    <w:basedOn w:val="DefaultParagraphFont"/>
    <w:link w:val="Footer"/>
    <w:uiPriority w:val="99"/>
    <w:rsid w:val="005037F0"/>
    <w:rPr>
      <w:sz w:val="24"/>
      <w:szCs w:val="24"/>
    </w:rPr>
  </w:style>
  <w:style w:type="paragraph" w:customStyle="1" w:styleId="Name">
    <w:name w:val="Name"/>
    <w:basedOn w:val="Normal"/>
    <w:uiPriority w:val="3"/>
    <w:qFormat/>
    <w:rsid w:val="00B231E5"/>
    <w:pPr>
      <w:spacing w:line="240" w:lineRule="auto"/>
      <w:jc w:val="right"/>
    </w:pPr>
  </w:style>
  <w:style w:type="character" w:customStyle="1" w:styleId="Heading2Char">
    <w:name w:val="Heading 2 Char"/>
    <w:basedOn w:val="DefaultParagraphFont"/>
    <w:link w:val="Heading2"/>
    <w:uiPriority w:val="4"/>
    <w:rsid w:val="00DF027C"/>
    <w:rPr>
      <w:rFonts w:eastAsiaTheme="majorEastAsia" w:cstheme="majorBidi"/>
      <w:color w:val="082A75" w:themeColor="text2"/>
      <w:sz w:val="36"/>
      <w:szCs w:val="26"/>
    </w:rPr>
  </w:style>
  <w:style w:type="table" w:styleId="TableGrid">
    <w:name w:val="Table Grid"/>
    <w:basedOn w:val="TableNormal"/>
    <w:uiPriority w:val="1"/>
    <w:rsid w:val="00FF1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D86945"/>
    <w:rPr>
      <w:color w:val="808080"/>
    </w:rPr>
  </w:style>
  <w:style w:type="paragraph" w:customStyle="1" w:styleId="Content">
    <w:name w:val="Content"/>
    <w:basedOn w:val="Normal"/>
    <w:link w:val="ContentChar"/>
    <w:qFormat/>
    <w:rsid w:val="00DF027C"/>
    <w:rPr>
      <w:b w:val="0"/>
    </w:rPr>
  </w:style>
  <w:style w:type="paragraph" w:customStyle="1" w:styleId="EmphasisText">
    <w:name w:val="Emphasis Text"/>
    <w:basedOn w:val="Normal"/>
    <w:link w:val="EmphasisTextChar"/>
    <w:qFormat/>
    <w:rsid w:val="00DF027C"/>
  </w:style>
  <w:style w:type="character" w:customStyle="1" w:styleId="ContentChar">
    <w:name w:val="Content Char"/>
    <w:basedOn w:val="DefaultParagraphFont"/>
    <w:link w:val="Content"/>
    <w:rsid w:val="00DF027C"/>
    <w:rPr>
      <w:rFonts w:eastAsiaTheme="minorEastAsia"/>
      <w:color w:val="082A75" w:themeColor="text2"/>
      <w:sz w:val="28"/>
      <w:szCs w:val="22"/>
    </w:rPr>
  </w:style>
  <w:style w:type="character" w:customStyle="1" w:styleId="EmphasisTextChar">
    <w:name w:val="Emphasis Text Char"/>
    <w:basedOn w:val="DefaultParagraphFont"/>
    <w:link w:val="EmphasisText"/>
    <w:rsid w:val="00DF027C"/>
    <w:rPr>
      <w:rFonts w:eastAsiaTheme="minorEastAsia"/>
      <w:b/>
      <w:color w:val="082A75" w:themeColor="text2"/>
      <w:sz w:val="28"/>
      <w:szCs w:val="22"/>
    </w:rPr>
  </w:style>
  <w:style w:type="paragraph" w:styleId="NormalWeb">
    <w:name w:val="Normal (Web)"/>
    <w:basedOn w:val="Normal"/>
    <w:uiPriority w:val="99"/>
    <w:unhideWhenUsed/>
    <w:rsid w:val="00CE724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msl\AppData\Roaming\Microsoft\Templates\Metro%20report.dotx" TargetMode="External"/></Relationships>
</file>

<file path=word/theme/theme1.xml><?xml version="1.0" encoding="utf-8"?>
<a:theme xmlns:a="http://schemas.openxmlformats.org/drawingml/2006/main" name="Custom Theme">
  <a:themeElements>
    <a:clrScheme name="Custom 29">
      <a:dk1>
        <a:srgbClr val="0F0D29"/>
      </a:dk1>
      <a:lt1>
        <a:srgbClr val="FFFFFF"/>
      </a:lt1>
      <a:dk2>
        <a:srgbClr val="082A75"/>
      </a:dk2>
      <a:lt2>
        <a:srgbClr val="E7E6E6"/>
      </a:lt2>
      <a:accent1>
        <a:srgbClr val="024F75"/>
      </a:accent1>
      <a:accent2>
        <a:srgbClr val="3592CF"/>
      </a:accent2>
      <a:accent3>
        <a:srgbClr val="34ABA2"/>
      </a:accent3>
      <a:accent4>
        <a:srgbClr val="66B2CA"/>
      </a:accent4>
      <a:accent5>
        <a:srgbClr val="C1D9CB"/>
      </a:accent5>
      <a:accent6>
        <a:srgbClr val="34ABA2"/>
      </a:accent6>
      <a:hlink>
        <a:srgbClr val="3592CF"/>
      </a:hlink>
      <a:folHlink>
        <a:srgbClr val="3592CF"/>
      </a:folHlink>
    </a:clrScheme>
    <a:fontScheme name="Custom 20">
      <a:majorFont>
        <a:latin typeface="Arial"/>
        <a:ea typeface=""/>
        <a:cs typeface=""/>
      </a:majorFont>
      <a:minorFont>
        <a:latin typeface="Calibri"/>
        <a:ea typeface=""/>
        <a:cs typeface=""/>
      </a:minorFont>
    </a:fontScheme>
    <a:fmtScheme name="Office Effects">
      <a:fillStyleLst>
        <a:solidFill>
          <a:schemeClr val="phClr">
            <a:tint val="100000"/>
            <a:shade val="100000"/>
            <a:satMod val="100000"/>
          </a:schemeClr>
        </a:solidFill>
        <a:gradFill rotWithShape="1">
          <a:gsLst>
            <a:gs pos="0">
              <a:schemeClr val="phClr">
                <a:tint val="65000"/>
                <a:shade val="100000"/>
                <a:satMod val="133000"/>
              </a:schemeClr>
            </a:gs>
            <a:gs pos="15000">
              <a:schemeClr val="phClr">
                <a:tint val="50000"/>
                <a:shade val="100000"/>
                <a:satMod val="140000"/>
              </a:schemeClr>
            </a:gs>
            <a:gs pos="100000">
              <a:schemeClr val="phClr">
                <a:tint val="10000"/>
                <a:shade val="100000"/>
                <a:satMod val="135000"/>
              </a:schemeClr>
            </a:gs>
          </a:gsLst>
          <a:lin ang="16200000" scaled="1"/>
        </a:gradFill>
        <a:gradFill rotWithShape="1">
          <a:gsLst>
            <a:gs pos="0">
              <a:schemeClr val="phClr">
                <a:tint val="100000"/>
                <a:shade val="75000"/>
                <a:satMod val="160000"/>
              </a:schemeClr>
            </a:gs>
            <a:gs pos="62000">
              <a:schemeClr val="phClr">
                <a:tint val="100000"/>
                <a:shade val="100000"/>
                <a:satMod val="125000"/>
              </a:schemeClr>
            </a:gs>
            <a:gs pos="100000">
              <a:schemeClr val="phClr">
                <a:tint val="80000"/>
                <a:shade val="100000"/>
                <a:satMod val="140000"/>
              </a:schemeClr>
            </a:gs>
          </a:gsLst>
          <a:lin ang="16200000" scaled="1"/>
        </a:gradFill>
      </a:fillStyleLst>
      <a:lnStyleLst>
        <a:ln w="12700">
          <a:solidFill>
            <a:schemeClr val="phClr"/>
          </a:solidFill>
          <a:prstDash val="solid"/>
        </a:ln>
        <a:ln w="25400">
          <a:solidFill>
            <a:schemeClr val="phClr"/>
          </a:solidFill>
          <a:prstDash val="solid"/>
        </a:ln>
        <a:ln w="38100">
          <a:solidFill>
            <a:schemeClr val="phClr"/>
          </a:solidFill>
          <a:prstDash val="solid"/>
        </a:ln>
      </a:lnStyleLst>
      <a:effectStyleLst>
        <a:effectStyle>
          <a:effectLst>
            <a:outerShdw blurRad="50800" dist="25400" dir="5400000">
              <a:srgbClr val="000000">
                <a:alpha val="43137"/>
              </a:srgbClr>
            </a:outerShdw>
          </a:effectLst>
        </a:effectStyle>
        <a:effectStyle>
          <a:effectLst>
            <a:outerShdw blurRad="50800" dist="38100" dir="5400000">
              <a:srgbClr val="000000">
                <a:alpha val="61176"/>
              </a:srgbClr>
            </a:outerShdw>
          </a:effectLst>
          <a:scene3d>
            <a:camera prst="orthographicFront" fov="0">
              <a:rot lat="0" lon="0" rev="0"/>
            </a:camera>
            <a:lightRig rig="contrasting" dir="t">
              <a:rot lat="0" lon="0" rev="16500000"/>
            </a:lightRig>
          </a:scene3d>
          <a:sp3d contourW="12700" prstMaterial="powder">
            <a:bevelT h="50800"/>
            <a:contourClr>
              <a:schemeClr val="phClr">
                <a:tint val="100000"/>
                <a:shade val="100000"/>
                <a:satMod val="100000"/>
              </a:schemeClr>
            </a:contourClr>
          </a:sp3d>
        </a:effectStyle>
        <a:effectStyle>
          <a:effectLst>
            <a:reflection blurRad="12700" stA="25000" endPos="28000" dist="38100" dir="5400000" sy="-100000"/>
          </a:effectLst>
          <a:scene3d>
            <a:camera prst="orthographicFront" fov="0">
              <a:rot lat="0" lon="0" rev="0"/>
            </a:camera>
            <a:lightRig rig="threePt" dir="t">
              <a:rot lat="0" lon="0" rev="0"/>
            </a:lightRig>
          </a:scene3d>
          <a:sp3d>
            <a:bevelT w="139700" h="38100"/>
            <a:contourClr>
              <a:schemeClr val="phClr">
                <a:tint val="100000"/>
                <a:shade val="100000"/>
                <a:satMod val="100000"/>
              </a:schemeClr>
            </a:contourClr>
          </a:sp3d>
        </a:effectStyle>
      </a:effectStyleLst>
      <a:bgFillStyleLst>
        <a:solidFill>
          <a:schemeClr val="phClr">
            <a:tint val="100000"/>
            <a:shade val="100000"/>
            <a:satMod val="100000"/>
          </a:schemeClr>
        </a:solidFill>
        <a:gradFill rotWithShape="1">
          <a:gsLst>
            <a:gs pos="0">
              <a:schemeClr val="phClr">
                <a:tint val="100000"/>
                <a:shade val="50000"/>
                <a:satMod val="145000"/>
              </a:schemeClr>
            </a:gs>
            <a:gs pos="40000">
              <a:schemeClr val="phClr">
                <a:tint val="100000"/>
                <a:shade val="70000"/>
                <a:satMod val="145000"/>
              </a:schemeClr>
            </a:gs>
            <a:gs pos="100000">
              <a:schemeClr val="phClr">
                <a:tint val="85000"/>
                <a:shade val="100000"/>
                <a:satMod val="155000"/>
              </a:schemeClr>
            </a:gs>
          </a:gsLst>
          <a:lin ang="16200000" scaled="1"/>
        </a:gradFill>
        <a:gradFill rotWithShape="1">
          <a:gsLst>
            <a:gs pos="0">
              <a:schemeClr val="phClr">
                <a:tint val="100000"/>
                <a:shade val="50000"/>
                <a:satMod val="145000"/>
              </a:schemeClr>
            </a:gs>
            <a:gs pos="30000">
              <a:schemeClr val="phClr">
                <a:tint val="100000"/>
                <a:shade val="65000"/>
                <a:satMod val="155000"/>
              </a:schemeClr>
            </a:gs>
            <a:gs pos="100000">
              <a:schemeClr val="phClr">
                <a:tint val="60000"/>
                <a:shade val="100000"/>
                <a:satMod val="170000"/>
              </a:schemeClr>
            </a:gs>
          </a:gsLst>
          <a:lin ang="16200000" scaled="1"/>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Samantha Lawson Davis</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10E415-79B9-4B0B-9E5D-25E03DA73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Metro report</Template>
  <TotalTime>13</TotalTime>
  <Pages>3</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Lawson</dc:creator>
  <cp:keywords/>
  <cp:lastModifiedBy>Samantha Lawson Davis</cp:lastModifiedBy>
  <cp:revision>1</cp:revision>
  <cp:lastPrinted>2006-08-01T17:47:00Z</cp:lastPrinted>
  <dcterms:created xsi:type="dcterms:W3CDTF">2025-07-14T01:01:00Z</dcterms:created>
  <dcterms:modified xsi:type="dcterms:W3CDTF">2025-07-14T01:14:00Z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TC100670409990</vt:lpwstr>
  </property>
</Properties>
</file>